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91" w:rsidRPr="00936291" w:rsidRDefault="00936291" w:rsidP="00936291">
      <w:pPr>
        <w:shd w:val="clear" w:color="auto" w:fill="FFFFFF"/>
        <w:spacing w:before="100" w:beforeAutospacing="1" w:after="180"/>
        <w:jc w:val="center"/>
        <w:rPr>
          <w:rFonts w:ascii="Montserrat" w:eastAsia="Times New Roman" w:hAnsi="Montserrat"/>
          <w:b/>
          <w:lang w:val="ru-RU" w:eastAsia="ru-RU" w:bidi="ar-SA"/>
        </w:rPr>
      </w:pPr>
      <w:hyperlink r:id="rId5" w:history="1">
        <w:r w:rsidRPr="00936291">
          <w:rPr>
            <w:rFonts w:ascii="Montserrat" w:eastAsia="Times New Roman" w:hAnsi="Montserrat"/>
            <w:b/>
            <w:lang w:val="ru-RU" w:eastAsia="ru-RU" w:bidi="ar-SA"/>
          </w:rPr>
          <w:t>О специальных условиях питания</w:t>
        </w:r>
      </w:hyperlink>
    </w:p>
    <w:p w:rsidR="001B74A2" w:rsidRPr="00936291" w:rsidRDefault="00936291" w:rsidP="003C0660">
      <w:pPr>
        <w:spacing w:line="360" w:lineRule="auto"/>
        <w:ind w:firstLine="709"/>
        <w:jc w:val="both"/>
        <w:rPr>
          <w:lang w:val="ru-RU"/>
        </w:rPr>
      </w:pPr>
      <w:r w:rsidRPr="00936291">
        <w:rPr>
          <w:lang w:val="ru-RU"/>
        </w:rPr>
        <w:t>В</w:t>
      </w:r>
      <w:r>
        <w:rPr>
          <w:lang w:val="ru-RU"/>
        </w:rPr>
        <w:t xml:space="preserve"> образовательном учреждении о</w:t>
      </w:r>
      <w:r w:rsidRPr="00936291">
        <w:rPr>
          <w:lang w:val="ru-RU"/>
        </w:rPr>
        <w:t xml:space="preserve">бучающиеся с ограниченными возможностями здоровья обеспечиваются бесплатным двухразовым питанием, в соответствии с Федеральным законом от 29.12.2012 </w:t>
      </w:r>
      <w:r>
        <w:t>N</w:t>
      </w:r>
      <w:r w:rsidRPr="00936291">
        <w:rPr>
          <w:lang w:val="ru-RU"/>
        </w:rPr>
        <w:t xml:space="preserve"> 273-ФЗ (ред. от 02.07.2021) "Об образовании в Российской Федерации".</w:t>
      </w:r>
    </w:p>
    <w:sectPr w:rsidR="001B74A2" w:rsidRPr="00936291" w:rsidSect="001B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512F"/>
    <w:multiLevelType w:val="multilevel"/>
    <w:tmpl w:val="8EB4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6291"/>
    <w:rsid w:val="00026A49"/>
    <w:rsid w:val="000357F5"/>
    <w:rsid w:val="00110770"/>
    <w:rsid w:val="001B74A2"/>
    <w:rsid w:val="00247B5A"/>
    <w:rsid w:val="003151BF"/>
    <w:rsid w:val="00370AFD"/>
    <w:rsid w:val="003C0660"/>
    <w:rsid w:val="00402B8F"/>
    <w:rsid w:val="004C374A"/>
    <w:rsid w:val="00756D9B"/>
    <w:rsid w:val="007A3615"/>
    <w:rsid w:val="007C2AE5"/>
    <w:rsid w:val="008D2CA2"/>
    <w:rsid w:val="00936291"/>
    <w:rsid w:val="00A233D3"/>
    <w:rsid w:val="00A65D91"/>
    <w:rsid w:val="00A82DCF"/>
    <w:rsid w:val="00BB4A8B"/>
    <w:rsid w:val="00CC7732"/>
    <w:rsid w:val="00D74397"/>
    <w:rsid w:val="00FC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8B"/>
  </w:style>
  <w:style w:type="paragraph" w:styleId="1">
    <w:name w:val="heading 1"/>
    <w:basedOn w:val="a"/>
    <w:next w:val="a"/>
    <w:link w:val="10"/>
    <w:uiPriority w:val="9"/>
    <w:qFormat/>
    <w:rsid w:val="00BB4A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A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A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A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A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A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A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A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A8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A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4A8B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4A8B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4A8B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40">
    <w:name w:val="Заголовок 4 Знак"/>
    <w:basedOn w:val="a0"/>
    <w:link w:val="4"/>
    <w:uiPriority w:val="9"/>
    <w:rsid w:val="00BB4A8B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50">
    <w:name w:val="Заголовок 5 Знак"/>
    <w:basedOn w:val="a0"/>
    <w:link w:val="5"/>
    <w:uiPriority w:val="9"/>
    <w:rsid w:val="00BB4A8B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B4A8B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B4A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B4A8B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B4A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B4A8B"/>
    <w:rPr>
      <w:b/>
      <w:bCs/>
      <w:color w:val="94B6D2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B4A8B"/>
    <w:pPr>
      <w:pBdr>
        <w:bottom w:val="single" w:sz="8" w:space="4" w:color="94B6D2" w:themeColor="accent1"/>
      </w:pBdr>
      <w:spacing w:after="300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B4A8B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B4A8B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BB4A8B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BB4A8B"/>
    <w:rPr>
      <w:b/>
      <w:bCs/>
    </w:rPr>
  </w:style>
  <w:style w:type="character" w:styleId="aa">
    <w:name w:val="Emphasis"/>
    <w:basedOn w:val="a0"/>
    <w:uiPriority w:val="20"/>
    <w:qFormat/>
    <w:rsid w:val="00BB4A8B"/>
    <w:rPr>
      <w:i/>
      <w:iCs/>
    </w:rPr>
  </w:style>
  <w:style w:type="paragraph" w:styleId="ab">
    <w:name w:val="No Spacing"/>
    <w:uiPriority w:val="1"/>
    <w:qFormat/>
    <w:rsid w:val="00BB4A8B"/>
  </w:style>
  <w:style w:type="paragraph" w:styleId="21">
    <w:name w:val="Quote"/>
    <w:basedOn w:val="a"/>
    <w:next w:val="a"/>
    <w:link w:val="22"/>
    <w:uiPriority w:val="29"/>
    <w:qFormat/>
    <w:rsid w:val="00BB4A8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4A8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B4A8B"/>
    <w:pPr>
      <w:pBdr>
        <w:bottom w:val="single" w:sz="4" w:space="4" w:color="94B6D2" w:themeColor="accent1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4A8B"/>
    <w:rPr>
      <w:b/>
      <w:bCs/>
      <w:i/>
      <w:iCs/>
      <w:color w:val="94B6D2" w:themeColor="accent1"/>
    </w:rPr>
  </w:style>
  <w:style w:type="character" w:styleId="ae">
    <w:name w:val="Subtle Emphasis"/>
    <w:basedOn w:val="a0"/>
    <w:uiPriority w:val="19"/>
    <w:qFormat/>
    <w:rsid w:val="00BB4A8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4A8B"/>
    <w:rPr>
      <w:b/>
      <w:bCs/>
      <w:i/>
      <w:iCs/>
      <w:color w:val="94B6D2" w:themeColor="accent1"/>
    </w:rPr>
  </w:style>
  <w:style w:type="character" w:styleId="af0">
    <w:name w:val="Subtle Reference"/>
    <w:basedOn w:val="a0"/>
    <w:uiPriority w:val="31"/>
    <w:qFormat/>
    <w:rsid w:val="00BB4A8B"/>
    <w:rPr>
      <w:smallCaps/>
      <w:color w:val="DD8047" w:themeColor="accent2"/>
      <w:u w:val="single"/>
    </w:rPr>
  </w:style>
  <w:style w:type="character" w:styleId="af1">
    <w:name w:val="Intense Reference"/>
    <w:basedOn w:val="a0"/>
    <w:uiPriority w:val="32"/>
    <w:qFormat/>
    <w:rsid w:val="00BB4A8B"/>
    <w:rPr>
      <w:b/>
      <w:bCs/>
      <w:smallCaps/>
      <w:color w:val="DD8047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4A8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4A8B"/>
    <w:pPr>
      <w:outlineLvl w:val="9"/>
    </w:pPr>
  </w:style>
  <w:style w:type="character" w:styleId="af4">
    <w:name w:val="Hyperlink"/>
    <w:basedOn w:val="a0"/>
    <w:uiPriority w:val="99"/>
    <w:semiHidden/>
    <w:unhideWhenUsed/>
    <w:rsid w:val="009362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kolaklimovaberezovka-r31.gosweb.gosuslugi.ru/netcat_files/userfiles/3/DS/pitanieOVZ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2023-01-15T03:18:00Z</dcterms:created>
  <dcterms:modified xsi:type="dcterms:W3CDTF">2023-01-15T03:20:00Z</dcterms:modified>
</cp:coreProperties>
</file>